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spacing w:after="0" w:before="240" w:line="259" w:lineRule="auto"/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2e75b5"/>
          <w:sz w:val="32"/>
          <w:szCs w:val="32"/>
          <w:rtl w:val="0"/>
        </w:rPr>
        <w:t xml:space="preserve">Steering Committee for the National Seed Strategy Task Forces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3.0" w:type="dxa"/>
        <w:jc w:val="left"/>
        <w:tblInd w:w="93.0" w:type="dxa"/>
        <w:tblLayout w:type="fixed"/>
        <w:tblLook w:val="0400"/>
      </w:tblPr>
      <w:tblGrid>
        <w:gridCol w:w="880"/>
        <w:gridCol w:w="5823"/>
        <w:gridCol w:w="2780"/>
        <w:tblGridChange w:id="0">
          <w:tblGrid>
            <w:gridCol w:w="880"/>
            <w:gridCol w:w="5823"/>
            <w:gridCol w:w="2780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Task Force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Steering Committee Point of Contact</w:t>
            </w:r>
          </w:p>
        </w:tc>
      </w:tr>
      <w:tr>
        <w:trPr>
          <w:trHeight w:val="9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Policy and Funding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Before the Storm – The Need for Seed as a Component of Emergency Preparedness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VACANT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ecff" w:val="clear"/>
            <w:vAlign w:val="center"/>
          </w:tcPr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Identification of Existing Federal Seed and Restoration Policies and Guidance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ecff" w:val="clear"/>
            <w:vAlign w:val="center"/>
          </w:tcPr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Sarah Kulpa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ff" w:val="clear"/>
            <w:vAlign w:val="center"/>
          </w:tcPr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2"/>
                <w:szCs w:val="22"/>
                <w:rtl w:val="0"/>
              </w:rPr>
              <w:t xml:space="preserve">USDA Programs and Native Plant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ff" w:val="clear"/>
            <w:vAlign w:val="center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2"/>
                <w:szCs w:val="22"/>
                <w:rtl w:val="0"/>
              </w:rPr>
              <w:t xml:space="preserve">VACANT</w:t>
            </w:r>
          </w:p>
        </w:tc>
      </w:tr>
      <w:tr>
        <w:trPr>
          <w:trHeight w:val="9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Research and 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6600" w:val="clear"/>
            <w:vAlign w:val="center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Coordinating Soil Related Activities under the National Seed Strategy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6600" w:val="clear"/>
            <w:vAlign w:val="center"/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Sarah Kulpa</w:t>
            </w:r>
          </w:p>
        </w:tc>
      </w:tr>
      <w:tr>
        <w:trPr>
          <w:trHeight w:val="9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99" w:val="clear"/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Seeing is Believing: Demonstration Sites for Native Plants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99" w:val="clear"/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Sarah Kulpa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d3d3d" w:val="clear"/>
            <w:vAlign w:val="center"/>
          </w:tcPr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Selecting the Right Seed for the Right Place Right Now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d3d3d" w:val="clear"/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Rob Fiegener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71ff" w:val="clear"/>
            <w:vAlign w:val="center"/>
          </w:tcPr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Tools for Seed Collectors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71ff" w:val="clear"/>
            <w:vAlign w:val="center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Rob Fiegener</w:t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33e2" w:val="clear"/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Training Tools for Practitioners, Producers, and Stakeholders on the Use of Native Seed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33e2" w:val="clear"/>
            <w:vAlign w:val="center"/>
          </w:tcPr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Patricia DeAngelis</w:t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2eb82e" w:val="clear"/>
            <w:vAlign w:val="center"/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Communicating the National Seed Strategy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eb82e" w:val="clear"/>
            <w:vAlign w:val="center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Rob Fiegener</w:t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ff66" w:val="clear"/>
            <w:vAlign w:val="center"/>
          </w:tcPr>
          <w:p w:rsidR="00000000" w:rsidDel="00000000" w:rsidP="00000000" w:rsidRDefault="00000000" w:rsidRPr="00000000" w14:paraId="00000022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Native Plants Support Native Wildlife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ff66" w:val="clear"/>
            <w:vAlign w:val="center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Patricia DeAngelis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Public/Private Partnerships in Native Seed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Rob Fiegener</w:t>
            </w:r>
          </w:p>
        </w:tc>
      </w:tr>
    </w:tbl>
    <w:p w:rsidR="00000000" w:rsidDel="00000000" w:rsidP="00000000" w:rsidRDefault="00000000" w:rsidRPr="00000000" w14:paraId="00000027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Task Forces were created at the 2017 National Native Seed Conference (see: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https://nativeseed.info/task-forces/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  More information is available on the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Task Force website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https://nativeseed.info/task-forces/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tiveseed.info/task-forces/" TargetMode="External"/><Relationship Id="rId7" Type="http://schemas.openxmlformats.org/officeDocument/2006/relationships/hyperlink" Target="https://nativeseed.info/task-forces/" TargetMode="External"/><Relationship Id="rId8" Type="http://schemas.openxmlformats.org/officeDocument/2006/relationships/hyperlink" Target="https://nativeseed.info/task-fo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